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41" w:rsidRDefault="003C1241" w:rsidP="003C1241">
      <w:pPr>
        <w:spacing w:after="0" w:line="390" w:lineRule="atLeast"/>
        <w:jc w:val="center"/>
        <w:outlineLvl w:val="1"/>
        <w:rPr>
          <w:rFonts w:ascii="Arial" w:eastAsia="Times New Roman" w:hAnsi="Arial" w:cs="Arial"/>
          <w:b/>
          <w:bCs/>
          <w:color w:val="444444"/>
          <w:sz w:val="33"/>
          <w:szCs w:val="33"/>
          <w:lang w:val="en-GB" w:eastAsia="en-GB"/>
        </w:rPr>
      </w:pPr>
      <w:r w:rsidRPr="003C1241">
        <w:rPr>
          <w:rFonts w:ascii="Arial" w:eastAsia="Times New Roman" w:hAnsi="Arial" w:cs="Arial"/>
          <w:b/>
          <w:bCs/>
          <w:color w:val="444444"/>
          <w:sz w:val="33"/>
          <w:szCs w:val="33"/>
          <w:lang w:val="en-GB" w:eastAsia="en-GB"/>
        </w:rPr>
        <w:t xml:space="preserve">NUO 2019 M. </w:t>
      </w:r>
      <w:r>
        <w:rPr>
          <w:rFonts w:ascii="Arial" w:eastAsia="Times New Roman" w:hAnsi="Arial" w:cs="Arial"/>
          <w:b/>
          <w:bCs/>
          <w:color w:val="444444"/>
          <w:sz w:val="33"/>
          <w:szCs w:val="33"/>
          <w:lang w:val="en-GB" w:eastAsia="en-GB"/>
        </w:rPr>
        <w:t>LIEPOS</w:t>
      </w:r>
      <w:r w:rsidRPr="003C1241">
        <w:rPr>
          <w:rFonts w:ascii="Arial" w:eastAsia="Times New Roman" w:hAnsi="Arial" w:cs="Arial"/>
          <w:b/>
          <w:bCs/>
          <w:color w:val="444444"/>
          <w:sz w:val="33"/>
          <w:szCs w:val="33"/>
          <w:lang w:val="en-GB" w:eastAsia="en-GB"/>
        </w:rPr>
        <w:t xml:space="preserve"> 1 D. BUS TAIKOMOS NAUJOS TEIKIAMŲ PASLAUGŲ KAINOS</w:t>
      </w:r>
    </w:p>
    <w:p w:rsidR="003C1241" w:rsidRPr="003C1241" w:rsidRDefault="003C1241" w:rsidP="003C1241">
      <w:pPr>
        <w:spacing w:after="0" w:line="390" w:lineRule="atLeast"/>
        <w:jc w:val="center"/>
        <w:outlineLvl w:val="1"/>
        <w:rPr>
          <w:rFonts w:ascii="Arial" w:eastAsia="Times New Roman" w:hAnsi="Arial" w:cs="Arial"/>
          <w:b/>
          <w:bCs/>
          <w:color w:val="444444"/>
          <w:sz w:val="33"/>
          <w:szCs w:val="33"/>
          <w:lang w:val="en-GB" w:eastAsia="en-GB"/>
        </w:rPr>
      </w:pPr>
    </w:p>
    <w:p w:rsidR="003C1241" w:rsidRDefault="003C1241" w:rsidP="003C1241">
      <w:pPr>
        <w:pStyle w:val="txt"/>
        <w:spacing w:before="0" w:after="0"/>
        <w:ind w:firstLine="731"/>
        <w:jc w:val="both"/>
        <w:rPr>
          <w:lang w:eastAsia="lt-LT" w:bidi="he-IL"/>
        </w:rPr>
      </w:pPr>
    </w:p>
    <w:p w:rsidR="003C1241" w:rsidRPr="003C1241" w:rsidRDefault="003C1241" w:rsidP="003C1241">
      <w:pPr>
        <w:pStyle w:val="txt"/>
        <w:spacing w:before="0" w:after="0"/>
        <w:ind w:firstLine="731"/>
        <w:jc w:val="both"/>
        <w:rPr>
          <w:rStyle w:val="Grietas"/>
          <w:rFonts w:ascii="Arial" w:hAnsi="Arial" w:cs="Arial"/>
          <w:color w:val="000000"/>
        </w:rPr>
      </w:pPr>
      <w:r w:rsidRPr="003C1241">
        <w:rPr>
          <w:lang w:eastAsia="lt-LT" w:bidi="he-IL"/>
        </w:rPr>
        <w:t xml:space="preserve">Akmenės rajono savivaldybės tarybos 2019 m. gegužės </w:t>
      </w:r>
      <w:r w:rsidRPr="003C1241">
        <w:rPr>
          <w:lang w:val="en-US" w:eastAsia="lt-LT" w:bidi="he-IL"/>
        </w:rPr>
        <w:t>30</w:t>
      </w:r>
      <w:r w:rsidRPr="003C1241">
        <w:rPr>
          <w:lang w:eastAsia="lt-LT" w:bidi="he-IL"/>
        </w:rPr>
        <w:t xml:space="preserve"> d. sprendimu Nr. T-121 „Dėl perskaičiuotų UAB „Akmenės vandenys“ geriamojo vandens tiekimo ir nuotekų tvarkymo bei paviršinių nuotekų tvarkymo paslaugų bazinių kainų nustatymo“ patvirtino naujas UAB „Akmenės vandenys“ geriamojo vandens tiekimo, nuotekų tvarkymo, paviršinių nuotekų tvarkymo paslaugų ir  atsiskaitomųjų apskaitos prietaisų priežiūros ir vartotojų aptarnavimo paslaugos kainas, kurios įsigalioja nuo 2019 m. liepos 1 d.</w:t>
      </w:r>
    </w:p>
    <w:p w:rsidR="003C1241" w:rsidRDefault="003C1241" w:rsidP="00853BB8">
      <w:pPr>
        <w:pStyle w:val="txt"/>
        <w:jc w:val="center"/>
        <w:rPr>
          <w:rStyle w:val="Grietas"/>
          <w:rFonts w:ascii="Arial" w:hAnsi="Arial" w:cs="Arial"/>
          <w:color w:val="000000"/>
          <w:sz w:val="18"/>
          <w:szCs w:val="18"/>
        </w:rPr>
      </w:pPr>
    </w:p>
    <w:p w:rsidR="003C1241" w:rsidRPr="00943C79" w:rsidRDefault="003C1241" w:rsidP="003C1241">
      <w:pPr>
        <w:widowControl w:val="0"/>
        <w:autoSpaceDE w:val="0"/>
        <w:autoSpaceDN w:val="0"/>
        <w:adjustRightInd w:val="0"/>
        <w:ind w:right="53"/>
        <w:jc w:val="center"/>
        <w:rPr>
          <w:rFonts w:ascii="Times New Roman" w:hAnsi="Times New Roman" w:cs="Times New Roman"/>
          <w:b/>
          <w:sz w:val="24"/>
          <w:szCs w:val="24"/>
        </w:rPr>
      </w:pPr>
      <w:r w:rsidRPr="00943C79">
        <w:rPr>
          <w:rFonts w:ascii="Times New Roman" w:hAnsi="Times New Roman" w:cs="Times New Roman"/>
          <w:b/>
          <w:sz w:val="24"/>
          <w:szCs w:val="24"/>
        </w:rPr>
        <w:t xml:space="preserve">Šalto geriamojo vandens tiekimo, nuotekų tvarkymo ir </w:t>
      </w:r>
      <w:r w:rsidRPr="00943C79">
        <w:rPr>
          <w:rFonts w:ascii="Times New Roman" w:hAnsi="Times New Roman" w:cs="Times New Roman"/>
          <w:b/>
          <w:sz w:val="24"/>
          <w:szCs w:val="24"/>
          <w:lang w:bidi="he-IL"/>
        </w:rPr>
        <w:t>atsiskaitomųjų apskaitos prietaisų priežiūros ir vartotojų aptarnavimo</w:t>
      </w:r>
      <w:r w:rsidRPr="00943C79">
        <w:rPr>
          <w:rFonts w:ascii="Times New Roman" w:hAnsi="Times New Roman" w:cs="Times New Roman"/>
          <w:b/>
          <w:sz w:val="24"/>
          <w:szCs w:val="24"/>
        </w:rPr>
        <w:t xml:space="preserve"> paslaugų kainos:</w:t>
      </w:r>
    </w:p>
    <w:p w:rsidR="003C1241" w:rsidRPr="00BF3485" w:rsidRDefault="003C1241" w:rsidP="003C1241">
      <w:pPr>
        <w:widowControl w:val="0"/>
        <w:autoSpaceDE w:val="0"/>
        <w:autoSpaceDN w:val="0"/>
        <w:adjustRightInd w:val="0"/>
        <w:ind w:right="53"/>
        <w:jc w:val="center"/>
        <w:rPr>
          <w:sz w:val="23"/>
          <w:szCs w:val="23"/>
          <w:lang w:bidi="he-IL"/>
        </w:rPr>
      </w:pPr>
      <w:bookmarkStart w:id="0" w:name="_GoBack"/>
      <w:bookmarkEnd w:id="0"/>
    </w:p>
    <w:tbl>
      <w:tblPr>
        <w:tblW w:w="9687" w:type="dxa"/>
        <w:tblInd w:w="-45" w:type="dxa"/>
        <w:tblLayout w:type="fixed"/>
        <w:tblCellMar>
          <w:left w:w="0" w:type="dxa"/>
          <w:right w:w="0" w:type="dxa"/>
        </w:tblCellMar>
        <w:tblLook w:val="0000" w:firstRow="0" w:lastRow="0" w:firstColumn="0" w:lastColumn="0" w:noHBand="0" w:noVBand="0"/>
      </w:tblPr>
      <w:tblGrid>
        <w:gridCol w:w="6427"/>
        <w:gridCol w:w="1701"/>
        <w:gridCol w:w="1559"/>
      </w:tblGrid>
      <w:tr w:rsidR="003C1241" w:rsidTr="00CC1981">
        <w:tc>
          <w:tcPr>
            <w:tcW w:w="6427" w:type="dxa"/>
            <w:tcBorders>
              <w:top w:val="double" w:sz="1" w:space="0" w:color="808080"/>
              <w:left w:val="double" w:sz="1" w:space="0" w:color="808080"/>
              <w:bottom w:val="double" w:sz="1" w:space="0" w:color="808080"/>
            </w:tcBorders>
            <w:shd w:val="clear" w:color="auto" w:fill="auto"/>
            <w:vAlign w:val="center"/>
          </w:tcPr>
          <w:p w:rsidR="003C1241" w:rsidRDefault="003C1241" w:rsidP="00CC1981">
            <w:pPr>
              <w:pStyle w:val="a"/>
              <w:snapToGrid w:val="0"/>
              <w:spacing w:before="0" w:after="0"/>
              <w:jc w:val="center"/>
              <w:rPr>
                <w:rStyle w:val="Grietas"/>
              </w:rPr>
            </w:pPr>
            <w:r>
              <w:rPr>
                <w:rStyle w:val="Grietas"/>
              </w:rPr>
              <w:t>Paslaugos pavadinimas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Default="003C1241" w:rsidP="00CC1981">
            <w:pPr>
              <w:pStyle w:val="a"/>
              <w:snapToGrid w:val="0"/>
              <w:spacing w:before="0" w:after="0"/>
              <w:jc w:val="center"/>
              <w:rPr>
                <w:rStyle w:val="Grietas"/>
              </w:rPr>
            </w:pPr>
            <w:r>
              <w:rPr>
                <w:rStyle w:val="Grietas"/>
              </w:rPr>
              <w:t>Kaina be PVM</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Default="003C1241" w:rsidP="00CC1981">
            <w:pPr>
              <w:pStyle w:val="a"/>
              <w:snapToGrid w:val="0"/>
              <w:spacing w:before="0" w:after="0"/>
              <w:jc w:val="center"/>
              <w:rPr>
                <w:rStyle w:val="Grietas"/>
              </w:rPr>
            </w:pPr>
            <w:r>
              <w:rPr>
                <w:rStyle w:val="Grietas"/>
              </w:rPr>
              <w:t>Kaina su PVM</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tiekimo ir nuotekų tvarkymo paslaugų bazinė kaina vartotojams, perkantiems geriamojo vandens tiekimo ir nuotekų tvarkymo paslaugas bute</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w:t>
            </w:r>
            <w:r>
              <w:rPr>
                <w:lang w:val="en-US"/>
              </w:rPr>
              <w:t>24</w:t>
            </w:r>
            <w:r w:rsidRPr="00742815">
              <w:t xml:space="preserve"> Eur /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w:t>
            </w:r>
            <w:r>
              <w:t>71</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iš šio skaičiaus: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0,9</w:t>
            </w:r>
            <w:r>
              <w:t>2</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1,1</w:t>
            </w:r>
            <w:r>
              <w:t>1</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nuotekų tvarkymas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w:t>
            </w:r>
            <w:r>
              <w:t>32</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w:t>
            </w:r>
            <w:r>
              <w:t>60</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tiekimo ir nuotekų tvarkymo paslaugų bazinė kaina vartotojams, perkantiems geriamojo vandens tiekimo ir nuotekų tvarkymo paslaugas individualių gyvenamųjų namų  ar kitų patalpų, skirtų asmeninėms, šeimos ar namų reikmėms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2,0</w:t>
            </w:r>
            <w:r>
              <w:t>8</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w:t>
            </w:r>
            <w:r>
              <w:t>52</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iš šio skaičiaus: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0,8</w:t>
            </w:r>
            <w:r>
              <w:t>5</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1,0</w:t>
            </w:r>
            <w:r>
              <w:t>3</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nuotekų tvarkymas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w:t>
            </w:r>
            <w:r>
              <w:t>23</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1,4</w:t>
            </w:r>
            <w:r>
              <w:t>9</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tiekimo ir nuotekų tvarkymo paslaugų bazinė kaina abonentams, perkantiems geriamojo vandens tiekimo ir nuotekų tvarkymo paslaugas buities ir komerciniams poreikiams bei perkantiems geriamąjį vandenį skirtą karštam vandeniui ruošti ir tiekiamą abonentams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2,1</w:t>
            </w:r>
            <w:r>
              <w:t>7</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w:t>
            </w:r>
            <w:r>
              <w:t>63</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iš šio skaičiaus: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0,9</w:t>
            </w:r>
            <w:r>
              <w:t>4</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1,1</w:t>
            </w:r>
            <w:r>
              <w:t>4</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nuotekų tvarkymas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w:t>
            </w:r>
            <w:r>
              <w:t>23</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1,4</w:t>
            </w:r>
            <w:r>
              <w:t>9</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tiekimo ir nuotekų tvarkymo paslaugų bazinė kaina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2,0</w:t>
            </w:r>
            <w:r>
              <w:t>8</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2,</w:t>
            </w:r>
            <w:r>
              <w:t>52</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iš šio skaičiaus: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geriamojo vandens tiekimas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0,8</w:t>
            </w:r>
            <w:r>
              <w:t>5</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1,0</w:t>
            </w:r>
            <w:r>
              <w:t>3</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nuotekų tvarkymas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w:t>
            </w:r>
            <w:r>
              <w:t>23</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rsidRPr="00742815">
              <w:t>1,4</w:t>
            </w:r>
            <w:r>
              <w:t>9</w:t>
            </w:r>
            <w:r w:rsidRPr="00742815">
              <w:t xml:space="preserve"> Eur /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lastRenderedPageBreak/>
              <w:t>atsiskaitomųjų apskaitos prietaisų priežiūros ir vartotojų aptarnavimo paslaugos bazinę kainą vartotojams, perkantiems geriamojo vandens tiekimo ir nuotekų tvarkymo paslaugas bute:</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kai įrengtas atsiskaitomasis apskaitos prietaisas</w:t>
            </w:r>
          </w:p>
          <w:p w:rsidR="003C1241" w:rsidRDefault="003C1241" w:rsidP="00CC1981">
            <w:pPr>
              <w:pStyle w:val="a"/>
              <w:snapToGrid w:val="0"/>
              <w:spacing w:before="0" w:after="0"/>
            </w:pP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1,</w:t>
            </w:r>
            <w:r>
              <w:t>27</w:t>
            </w:r>
            <w:r w:rsidRPr="00742815">
              <w:t xml:space="preserve"> Eur butui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1,</w:t>
            </w:r>
            <w:r>
              <w:t>54</w:t>
            </w:r>
            <w:r w:rsidRPr="00742815">
              <w:t xml:space="preserve"> Eur butui </w:t>
            </w:r>
          </w:p>
          <w:p w:rsidR="003C1241" w:rsidRPr="00742815" w:rsidRDefault="003C1241" w:rsidP="00CC1981">
            <w:pPr>
              <w:pStyle w:val="a"/>
              <w:snapToGrid w:val="0"/>
              <w:spacing w:before="0" w:after="0"/>
              <w:jc w:val="center"/>
            </w:pPr>
            <w:r w:rsidRPr="00742815">
              <w:t>per mėnesį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t>kai dėl techninių ar kitų priežasčių nėra galimybės įrengti atsiskaitomojo apskaitos prietaiso</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0,7</w:t>
            </w:r>
            <w:r>
              <w:t>6</w:t>
            </w:r>
            <w:r w:rsidRPr="00742815">
              <w:t xml:space="preserve"> Eur butui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w:t>
            </w:r>
            <w:r>
              <w:t>92</w:t>
            </w:r>
            <w:r w:rsidRPr="00742815">
              <w:t xml:space="preserve"> Eur butui </w:t>
            </w:r>
          </w:p>
          <w:p w:rsidR="003C1241" w:rsidRPr="00742815" w:rsidRDefault="003C1241" w:rsidP="00CC1981">
            <w:pPr>
              <w:pStyle w:val="a"/>
              <w:snapToGrid w:val="0"/>
              <w:spacing w:before="0" w:after="0"/>
              <w:jc w:val="center"/>
            </w:pPr>
            <w:r w:rsidRPr="00742815">
              <w:t>per mėnesį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t>atsiskaitomųjų apskaitos prietaisų priežiūros ir vartotojų aptarnavimo paslaugos bazinę kainą vartotojams, perkantiems geriamojo vandens tiekimo ir nuotekų tvarkymo paslaugas daugiabučio gyvenamojo namo įvade</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3,</w:t>
            </w:r>
            <w:r>
              <w:t>97</w:t>
            </w:r>
            <w:r w:rsidRPr="00742815">
              <w:t xml:space="preserve"> Eur namui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4,</w:t>
            </w:r>
            <w:r>
              <w:t>80</w:t>
            </w:r>
            <w:r w:rsidRPr="00742815">
              <w:t xml:space="preserve"> Eur namui per mėnesį</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Pr="00EC4680" w:rsidRDefault="003C1241" w:rsidP="00CC1981">
            <w:pPr>
              <w:tabs>
                <w:tab w:val="num" w:pos="1848"/>
              </w:tabs>
              <w:ind w:right="-142"/>
              <w:rPr>
                <w:szCs w:val="24"/>
              </w:rPr>
            </w:pPr>
            <w:r w:rsidRPr="000509AB">
              <w:rPr>
                <w:szCs w:val="24"/>
              </w:rPr>
              <w:t xml:space="preserve">atsiskaitomųjų apskaitos prietaisų priežiūros ir </w:t>
            </w:r>
            <w:r>
              <w:rPr>
                <w:szCs w:val="24"/>
              </w:rPr>
              <w:t xml:space="preserve">vartotojų </w:t>
            </w:r>
            <w:r w:rsidRPr="000509AB">
              <w:rPr>
                <w:szCs w:val="24"/>
              </w:rPr>
              <w:t>aptarnavimo paslaugos bazinę</w:t>
            </w:r>
            <w:r>
              <w:rPr>
                <w:szCs w:val="24"/>
              </w:rPr>
              <w:t xml:space="preserve"> </w:t>
            </w:r>
            <w:r w:rsidRPr="000509AB">
              <w:t xml:space="preserve">kainą vartotojams, perkantiems geriamojo vandens tiekimo ir nuotekų tvarkymo paslaugas individualių gyvenamųjų namų </w:t>
            </w:r>
            <w:r>
              <w:t xml:space="preserve"> </w:t>
            </w:r>
            <w:r w:rsidRPr="000509AB">
              <w:t>ar kitų patalpų, skirtų asmeninėms, šeimos ar namų reikmėms, įvaduose:</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 </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t>kai įrengtas atsiskaitomasis apskaitos prietaisas</w:t>
            </w:r>
          </w:p>
          <w:p w:rsidR="003C1241" w:rsidRDefault="003C1241" w:rsidP="00CC1981">
            <w:pPr>
              <w:pStyle w:val="a"/>
              <w:snapToGrid w:val="0"/>
              <w:spacing w:before="0" w:after="0"/>
            </w:pP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1,</w:t>
            </w:r>
            <w:r>
              <w:t>11</w:t>
            </w:r>
            <w:r w:rsidRPr="00742815">
              <w:t xml:space="preserve"> Eur apskaitos prietaisui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1,</w:t>
            </w:r>
            <w:r>
              <w:t>34</w:t>
            </w:r>
            <w:r w:rsidRPr="00742815">
              <w:t xml:space="preserve"> Eur apskaitos prietaisui per mėnesį</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t>kai dėl techninių ar kitų priežasčių nėra galimybės įrengti atsiskaitomojo apskaitos prietaiso</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0,6</w:t>
            </w:r>
            <w:r>
              <w:t>6</w:t>
            </w:r>
            <w:r w:rsidRPr="00742815">
              <w:t xml:space="preserve"> Eur apskaitos prietaisui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w:t>
            </w:r>
            <w:r>
              <w:t>80</w:t>
            </w:r>
            <w:r w:rsidRPr="00742815">
              <w:t xml:space="preserve"> Eur apskaitos prietaisui per mėnesį</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t>vidutinę atsiskaitomųjų apskaitos prietaisų priežiūros ir vartotojų aptarnavimo paslaugos bazinę kainą abonentams, perkantiems geriamojo vandens tiekimo ir nuotekų tvarkymo paslaugas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t>3,10</w:t>
            </w:r>
            <w:r w:rsidRPr="00742815">
              <w:t xml:space="preserve"> Eur apskaitos prietaisui per mėnesį</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3,</w:t>
            </w:r>
            <w:r>
              <w:t>75</w:t>
            </w:r>
            <w:r w:rsidRPr="00742815">
              <w:t xml:space="preserve"> Eur apskaitos prietaisui per mėnesį</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Default="003C1241" w:rsidP="00CC1981">
            <w:pPr>
              <w:pStyle w:val="a"/>
              <w:snapToGrid w:val="0"/>
              <w:spacing w:before="0" w:after="0"/>
            </w:pPr>
            <w:r w:rsidRPr="000509AB">
              <w:t>nuotekų transportavimo asenizacijos transporto priemonėmis pas</w:t>
            </w:r>
            <w:r>
              <w:t>laugos bazinę kainą</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t>7,14</w:t>
            </w:r>
            <w:r w:rsidRPr="00742815">
              <w:t xml:space="preserve">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rPr>
                <w:vertAlign w:val="superscript"/>
              </w:rPr>
            </w:pPr>
            <w:r>
              <w:t xml:space="preserve">8,64 </w:t>
            </w:r>
            <w:r w:rsidRPr="00742815">
              <w:t>Eur /m</w:t>
            </w:r>
            <w:r w:rsidRPr="00742815">
              <w:rPr>
                <w:vertAlign w:val="superscript"/>
              </w:rPr>
              <w:t>3</w:t>
            </w:r>
          </w:p>
        </w:tc>
      </w:tr>
      <w:tr w:rsidR="003C1241" w:rsidTr="00CC1981">
        <w:tc>
          <w:tcPr>
            <w:tcW w:w="6427" w:type="dxa"/>
            <w:tcBorders>
              <w:top w:val="double" w:sz="1" w:space="0" w:color="808080"/>
              <w:left w:val="double" w:sz="1" w:space="0" w:color="808080"/>
              <w:bottom w:val="double" w:sz="1" w:space="0" w:color="808080"/>
            </w:tcBorders>
            <w:shd w:val="clear" w:color="auto" w:fill="auto"/>
          </w:tcPr>
          <w:p w:rsidR="003C1241" w:rsidRPr="000509AB" w:rsidRDefault="003C1241" w:rsidP="00CC1981">
            <w:pPr>
              <w:pStyle w:val="a"/>
              <w:snapToGrid w:val="0"/>
              <w:spacing w:before="0" w:after="0"/>
            </w:pPr>
            <w:r w:rsidRPr="000509AB">
              <w:t>paviršinių nuotekų tvarkymo paslaugų bazinę kainą abonentams, perkantiems paviršinių nuotekų tvarkymo paslaugas</w:t>
            </w:r>
          </w:p>
        </w:tc>
        <w:tc>
          <w:tcPr>
            <w:tcW w:w="1701" w:type="dxa"/>
            <w:tcBorders>
              <w:top w:val="double" w:sz="1" w:space="0" w:color="808080"/>
              <w:left w:val="double" w:sz="1" w:space="0" w:color="808080"/>
              <w:bottom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0,12 Eur /m</w:t>
            </w:r>
            <w:r w:rsidRPr="00742815">
              <w:rPr>
                <w:vertAlign w:val="superscript"/>
              </w:rPr>
              <w:t>3</w:t>
            </w:r>
          </w:p>
        </w:tc>
        <w:tc>
          <w:tcPr>
            <w:tcW w:w="155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C1241" w:rsidRPr="00742815" w:rsidRDefault="003C1241" w:rsidP="00CC1981">
            <w:pPr>
              <w:pStyle w:val="a"/>
              <w:snapToGrid w:val="0"/>
              <w:spacing w:before="0" w:after="0"/>
              <w:jc w:val="center"/>
            </w:pPr>
            <w:r w:rsidRPr="00742815">
              <w:t>0,15 Eur /m</w:t>
            </w:r>
            <w:r w:rsidRPr="00742815">
              <w:rPr>
                <w:vertAlign w:val="superscript"/>
              </w:rPr>
              <w:t>3</w:t>
            </w:r>
          </w:p>
        </w:tc>
      </w:tr>
    </w:tbl>
    <w:p w:rsidR="003C1241" w:rsidRDefault="003C1241" w:rsidP="003C1241">
      <w:pPr>
        <w:jc w:val="both"/>
      </w:pPr>
    </w:p>
    <w:p w:rsidR="00BF0C7D" w:rsidRDefault="00BF0C7D" w:rsidP="003C1241">
      <w:pPr>
        <w:pStyle w:val="txt"/>
        <w:jc w:val="center"/>
      </w:pPr>
    </w:p>
    <w:sectPr w:rsidR="00BF0C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B8"/>
    <w:rsid w:val="003C1241"/>
    <w:rsid w:val="00853BB8"/>
    <w:rsid w:val="00943C79"/>
    <w:rsid w:val="009919D9"/>
    <w:rsid w:val="00B833CA"/>
    <w:rsid w:val="00BF0C7D"/>
    <w:rsid w:val="00C073B7"/>
    <w:rsid w:val="00D46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B0D9-2A4C-4C48-B56D-49FABCCE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3C124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853BB8"/>
    <w:rPr>
      <w:b/>
      <w:bCs/>
    </w:rPr>
  </w:style>
  <w:style w:type="paragraph" w:customStyle="1" w:styleId="txt">
    <w:name w:val="txt"/>
    <w:basedOn w:val="prastasis"/>
    <w:rsid w:val="00853BB8"/>
    <w:pPr>
      <w:suppressAutoHyphens/>
      <w:spacing w:before="280" w:after="280" w:line="240" w:lineRule="auto"/>
    </w:pPr>
    <w:rPr>
      <w:rFonts w:ascii="Times New Roman" w:eastAsia="Times New Roman" w:hAnsi="Times New Roman" w:cs="Times New Roman"/>
      <w:sz w:val="24"/>
      <w:szCs w:val="24"/>
      <w:lang w:eastAsia="ar-SA"/>
    </w:rPr>
  </w:style>
  <w:style w:type="paragraph" w:styleId="prastasiniatinklio">
    <w:name w:val="Normal (Web)"/>
    <w:basedOn w:val="prastasis"/>
    <w:rsid w:val="00853BB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ntrat2Diagrama">
    <w:name w:val="Antraštė 2 Diagrama"/>
    <w:basedOn w:val="Numatytasispastraiposriftas"/>
    <w:link w:val="Antrat2"/>
    <w:uiPriority w:val="9"/>
    <w:rsid w:val="003C1241"/>
    <w:rPr>
      <w:rFonts w:ascii="Times New Roman" w:eastAsia="Times New Roman" w:hAnsi="Times New Roman" w:cs="Times New Roman"/>
      <w:b/>
      <w:bCs/>
      <w:sz w:val="36"/>
      <w:szCs w:val="36"/>
      <w:lang w:val="en-GB" w:eastAsia="en-GB"/>
    </w:rPr>
  </w:style>
  <w:style w:type="paragraph" w:customStyle="1" w:styleId="a">
    <w:basedOn w:val="prastasis"/>
    <w:next w:val="prastasiniatinklio"/>
    <w:rsid w:val="003C124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3552</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6</cp:revision>
  <dcterms:created xsi:type="dcterms:W3CDTF">2019-05-31T07:08:00Z</dcterms:created>
  <dcterms:modified xsi:type="dcterms:W3CDTF">2019-05-31T07:11:00Z</dcterms:modified>
</cp:coreProperties>
</file>